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D38" w:rsidRPr="00CA2D38" w:rsidRDefault="00CA2D38" w:rsidP="00CA2D38">
      <w:pPr>
        <w:spacing w:line="480" w:lineRule="auto"/>
        <w:rPr>
          <w:rFonts w:ascii="Times New Roman" w:eastAsia="Times New Roman" w:hAnsi="Times New Roman" w:cs="Times New Roman"/>
          <w:sz w:val="24"/>
          <w:szCs w:val="24"/>
          <w:shd w:val="clear" w:color="auto" w:fill="FFFFFF"/>
        </w:rPr>
      </w:pPr>
    </w:p>
    <w:p w:rsidR="00CA2D38" w:rsidRPr="00CA2D38" w:rsidRDefault="00CA2D38" w:rsidP="00CA2D38">
      <w:pPr>
        <w:spacing w:line="480" w:lineRule="auto"/>
        <w:rPr>
          <w:rFonts w:ascii="Times New Roman" w:eastAsia="Times New Roman" w:hAnsi="Times New Roman" w:cs="Times New Roman"/>
          <w:sz w:val="24"/>
          <w:szCs w:val="24"/>
          <w:shd w:val="clear" w:color="auto" w:fill="FFFFFF"/>
        </w:rPr>
      </w:pPr>
    </w:p>
    <w:p w:rsidR="00CA2D38" w:rsidRPr="00CA2D38" w:rsidRDefault="00CA2D38" w:rsidP="00CA2D38">
      <w:pPr>
        <w:spacing w:line="480" w:lineRule="auto"/>
        <w:rPr>
          <w:rFonts w:ascii="Times New Roman" w:eastAsia="Times New Roman" w:hAnsi="Times New Roman" w:cs="Times New Roman"/>
          <w:sz w:val="24"/>
          <w:szCs w:val="24"/>
          <w:shd w:val="clear" w:color="auto" w:fill="FFFFFF"/>
        </w:rPr>
      </w:pPr>
    </w:p>
    <w:p w:rsidR="00CA2D38" w:rsidRPr="00CA2D38" w:rsidRDefault="00CA2D38" w:rsidP="00CA2D38">
      <w:pPr>
        <w:spacing w:line="480" w:lineRule="auto"/>
        <w:rPr>
          <w:rFonts w:ascii="Times New Roman" w:eastAsia="Times New Roman" w:hAnsi="Times New Roman" w:cs="Times New Roman"/>
          <w:sz w:val="24"/>
          <w:szCs w:val="24"/>
          <w:shd w:val="clear" w:color="auto" w:fill="FFFFFF"/>
        </w:rPr>
      </w:pPr>
    </w:p>
    <w:p w:rsidR="00CA2D38" w:rsidRPr="00CA2D38" w:rsidRDefault="00CA2D38" w:rsidP="00CA2D38">
      <w:pPr>
        <w:spacing w:line="480" w:lineRule="auto"/>
        <w:rPr>
          <w:rFonts w:ascii="Times New Roman" w:eastAsia="Times New Roman" w:hAnsi="Times New Roman" w:cs="Times New Roman"/>
          <w:sz w:val="24"/>
          <w:szCs w:val="24"/>
          <w:shd w:val="clear" w:color="auto" w:fill="FFFFFF"/>
        </w:rPr>
      </w:pPr>
    </w:p>
    <w:p w:rsidR="00CA2D38" w:rsidRPr="00CA2D38" w:rsidRDefault="00CA2D38" w:rsidP="00CA2D38">
      <w:pPr>
        <w:spacing w:line="480" w:lineRule="auto"/>
        <w:jc w:val="center"/>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Article Critique</w:t>
      </w:r>
    </w:p>
    <w:p w:rsidR="00CA2D38" w:rsidRPr="00CA2D38" w:rsidRDefault="00CA2D38" w:rsidP="00CA2D38">
      <w:pPr>
        <w:spacing w:line="480" w:lineRule="auto"/>
        <w:jc w:val="center"/>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Name of Student</w:t>
      </w:r>
    </w:p>
    <w:p w:rsidR="00CA2D38" w:rsidRPr="00CA2D38" w:rsidRDefault="00CA2D38" w:rsidP="00CA2D38">
      <w:pPr>
        <w:spacing w:line="480" w:lineRule="auto"/>
        <w:jc w:val="center"/>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Name of Institution</w:t>
      </w:r>
    </w:p>
    <w:p w:rsidR="00CA2D38" w:rsidRPr="00CA2D38" w:rsidRDefault="00CA2D38" w:rsidP="00CA2D38">
      <w:pPr>
        <w:spacing w:line="480" w:lineRule="auto"/>
        <w:jc w:val="center"/>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Date</w:t>
      </w:r>
      <w:r w:rsidRPr="00CA2D38">
        <w:rPr>
          <w:rFonts w:ascii="Times New Roman" w:eastAsia="Times New Roman" w:hAnsi="Times New Roman" w:cs="Times New Roman"/>
          <w:sz w:val="24"/>
          <w:szCs w:val="24"/>
          <w:shd w:val="clear" w:color="auto" w:fill="FFFFFF"/>
        </w:rPr>
        <w:br w:type="page"/>
      </w:r>
    </w:p>
    <w:p w:rsidR="00CA2D38" w:rsidRPr="00CA2D38" w:rsidRDefault="00CA2D38" w:rsidP="00CA2D38">
      <w:pPr>
        <w:spacing w:after="0" w:line="480" w:lineRule="auto"/>
        <w:jc w:val="center"/>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lastRenderedPageBreak/>
        <w:t>Article Critique</w:t>
      </w:r>
    </w:p>
    <w:p w:rsidR="00BA4367" w:rsidRPr="00CA2D38" w:rsidRDefault="00BA4367" w:rsidP="00CA2D38">
      <w:pPr>
        <w:spacing w:after="0" w:line="480" w:lineRule="auto"/>
        <w:ind w:firstLine="720"/>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 xml:space="preserve">The Human Resource Manager has administrative purposes and the HR software employed in organizations to essentially satisfy such needs. With the ever evolving role of the HRM, the software implementation would serve a more diverse role in enabling the realization of effective and efficient Human Resource Planning through its various sub-functions. The Human Resource Information System can be a crucial aspect to exercise HRP through a variety of HR sub-functions in medium and large enterprises. The article </w:t>
      </w:r>
      <w:r w:rsidR="009851AC" w:rsidRPr="00CA2D38">
        <w:rPr>
          <w:rFonts w:ascii="Times New Roman" w:eastAsia="Times New Roman" w:hAnsi="Times New Roman" w:cs="Times New Roman"/>
          <w:sz w:val="24"/>
          <w:szCs w:val="24"/>
          <w:shd w:val="clear" w:color="auto" w:fill="FFFFFF"/>
        </w:rPr>
        <w:t xml:space="preserve">provides a relevant base for the analysis of the entirety of the impact of a HRIS in the fulfillment of HR function and </w:t>
      </w:r>
      <w:r w:rsidR="00FE4CAA" w:rsidRPr="00CA2D38">
        <w:rPr>
          <w:rFonts w:ascii="Times New Roman" w:eastAsia="Times New Roman" w:hAnsi="Times New Roman" w:cs="Times New Roman"/>
          <w:sz w:val="24"/>
          <w:szCs w:val="24"/>
          <w:shd w:val="clear" w:color="auto" w:fill="FFFFFF"/>
        </w:rPr>
        <w:t>efficiency in functionality of the organization</w:t>
      </w:r>
      <w:r w:rsidR="009851AC" w:rsidRPr="00CA2D38">
        <w:rPr>
          <w:rFonts w:ascii="Times New Roman" w:eastAsia="Times New Roman" w:hAnsi="Times New Roman" w:cs="Times New Roman"/>
          <w:sz w:val="24"/>
          <w:szCs w:val="24"/>
          <w:shd w:val="clear" w:color="auto" w:fill="FFFFFF"/>
        </w:rPr>
        <w:t xml:space="preserve">. </w:t>
      </w:r>
    </w:p>
    <w:p w:rsidR="009851AC" w:rsidRPr="00CA2D38" w:rsidRDefault="007D258A" w:rsidP="00CA2D38">
      <w:pPr>
        <w:spacing w:after="0" w:line="480" w:lineRule="auto"/>
        <w:ind w:firstLine="720"/>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 xml:space="preserve">Nagendra and Deshpande analyzed the fundamental input a HRIS system would be to an organization, particularly to the business strategy when merged with Enterprise Resource Planning software. Questionnaires were effective tool for the collection of primary data, with a sample population of 50 executive managers in senior and junior levels, from three organizations in Pune. The study found that most HR managers relied on traditional recruiting methods, but those that adopted HRIS recorded positive output since the functionality of the system supplemented the functions already in existence for the respective organization. The study highlights revelation linking the </w:t>
      </w:r>
      <w:r w:rsidR="006A5F15" w:rsidRPr="00CA2D38">
        <w:rPr>
          <w:rFonts w:ascii="Times New Roman" w:eastAsia="Times New Roman" w:hAnsi="Times New Roman" w:cs="Times New Roman"/>
          <w:sz w:val="24"/>
          <w:szCs w:val="24"/>
          <w:shd w:val="clear" w:color="auto" w:fill="FFFFFF"/>
        </w:rPr>
        <w:t xml:space="preserve">subsystem of the </w:t>
      </w:r>
      <w:r w:rsidRPr="00CA2D38">
        <w:rPr>
          <w:rFonts w:ascii="Times New Roman" w:eastAsia="Times New Roman" w:hAnsi="Times New Roman" w:cs="Times New Roman"/>
          <w:sz w:val="24"/>
          <w:szCs w:val="24"/>
          <w:shd w:val="clear" w:color="auto" w:fill="FFFFFF"/>
        </w:rPr>
        <w:t xml:space="preserve">HRIS system </w:t>
      </w:r>
      <w:r w:rsidR="006A5F15" w:rsidRPr="00CA2D38">
        <w:rPr>
          <w:rFonts w:ascii="Times New Roman" w:eastAsia="Times New Roman" w:hAnsi="Times New Roman" w:cs="Times New Roman"/>
          <w:sz w:val="24"/>
          <w:szCs w:val="24"/>
          <w:shd w:val="clear" w:color="auto" w:fill="FFFFFF"/>
        </w:rPr>
        <w:t xml:space="preserve">that involves recruitment with the effectiveness and efficiency the organization observed in workforce planning. The organization function of training observed better standards of predictability and assessment of needs when using the HRIS training and development function. The overall efficiency and effectiveness of the organization significantly improved due to the adoption of HRIS system. The limitation of the system is its minimal influence in the reduction and accurate prediction of costs associated when adopting traditional methods. </w:t>
      </w:r>
    </w:p>
    <w:p w:rsidR="006A5F15" w:rsidRPr="00CA2D38" w:rsidRDefault="006A5F15" w:rsidP="00CA2D38">
      <w:pPr>
        <w:spacing w:after="0" w:line="480" w:lineRule="auto"/>
        <w:ind w:firstLine="720"/>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lastRenderedPageBreak/>
        <w:t xml:space="preserve">Recruitment is part of the corporate strategy and as per the author’s findings HRIS system is fundamental in realizing the strategy. Therefore, employing the use of the HRIS to realize the corporate strategy </w:t>
      </w:r>
      <w:r w:rsidR="004F01A2" w:rsidRPr="00CA2D38">
        <w:rPr>
          <w:rFonts w:ascii="Times New Roman" w:eastAsia="Times New Roman" w:hAnsi="Times New Roman" w:cs="Times New Roman"/>
          <w:sz w:val="24"/>
          <w:szCs w:val="24"/>
          <w:shd w:val="clear" w:color="auto" w:fill="FFFFFF"/>
        </w:rPr>
        <w:t xml:space="preserve">is essential and can manual or online which will automatically direct all recruitment relevant documents and essentials to the respective managers and is also essential in assessment of the applications and short-listing. In a global conglomerate, the major challenge faced would be the capabilities of the system that are fundamental in increasing the effectiveness and efficiency of the organization. There is also the challenge of aligning the corporate strategy with the organization and the role of the HRIS in the integration with other functions of the business to boost functionality of sub-systems. </w:t>
      </w:r>
    </w:p>
    <w:p w:rsidR="004F01A2" w:rsidRPr="00CA2D38" w:rsidRDefault="004F01A2" w:rsidP="00CA2D38">
      <w:pPr>
        <w:spacing w:after="0" w:line="480" w:lineRule="auto"/>
        <w:ind w:firstLine="720"/>
        <w:rPr>
          <w:rFonts w:ascii="Times New Roman" w:eastAsia="Times New Roman" w:hAnsi="Times New Roman" w:cs="Times New Roman"/>
          <w:sz w:val="24"/>
          <w:szCs w:val="24"/>
          <w:shd w:val="clear" w:color="auto" w:fill="FFFFFF"/>
        </w:rPr>
      </w:pPr>
      <w:r w:rsidRPr="00CA2D38">
        <w:rPr>
          <w:rFonts w:ascii="Times New Roman" w:eastAsia="Times New Roman" w:hAnsi="Times New Roman" w:cs="Times New Roman"/>
          <w:sz w:val="24"/>
          <w:szCs w:val="24"/>
          <w:shd w:val="clear" w:color="auto" w:fill="FFFFFF"/>
        </w:rPr>
        <w:t xml:space="preserve">I agree with the assessment of the necessity for a HRIS in an organization and its impact on training and development. The office of Human Resource acts as the liaison between the external environment and the strategy adopted to the sub-system of the organization which allows for analysis in the fields of organization, environmental, and HR. </w:t>
      </w:r>
      <w:r w:rsidR="00FE4CAA" w:rsidRPr="00CA2D38">
        <w:rPr>
          <w:rFonts w:ascii="Times New Roman" w:eastAsia="Times New Roman" w:hAnsi="Times New Roman" w:cs="Times New Roman"/>
          <w:sz w:val="24"/>
          <w:szCs w:val="24"/>
          <w:shd w:val="clear" w:color="auto" w:fill="FFFFFF"/>
        </w:rPr>
        <w:t xml:space="preserve">I also resonate with this perception. </w:t>
      </w:r>
    </w:p>
    <w:p w:rsidR="00CA2D38" w:rsidRPr="00CA2D38" w:rsidRDefault="00FE4CAA" w:rsidP="00CA2D38">
      <w:pPr>
        <w:spacing w:after="0" w:line="480" w:lineRule="auto"/>
        <w:ind w:firstLine="720"/>
        <w:rPr>
          <w:rFonts w:ascii="Times New Roman" w:eastAsia="Times New Roman" w:hAnsi="Times New Roman" w:cs="Times New Roman"/>
          <w:noProof/>
          <w:sz w:val="24"/>
          <w:szCs w:val="24"/>
          <w:shd w:val="clear" w:color="auto" w:fill="FFFFFF"/>
        </w:rPr>
      </w:pPr>
      <w:r w:rsidRPr="00CA2D38">
        <w:rPr>
          <w:rFonts w:ascii="Times New Roman" w:eastAsia="Times New Roman" w:hAnsi="Times New Roman" w:cs="Times New Roman"/>
          <w:sz w:val="24"/>
          <w:szCs w:val="24"/>
          <w:shd w:val="clear" w:color="auto" w:fill="FFFFFF"/>
        </w:rPr>
        <w:t xml:space="preserve">The HRIS is a fundamental system to adopt in the business environment and facilitates the HR function with all sub-system and performance of the organization. Adoption of such a system is critical in improving efficiency and effectiveness aspect of all systems within the business. The capability of the HRIS to link with other business systems makes it flexible to fit any structure, and influence the working culture. </w:t>
      </w:r>
    </w:p>
    <w:p w:rsidR="00CA2D38" w:rsidRPr="00CA2D38" w:rsidRDefault="00CA2D38" w:rsidP="00CA2D38">
      <w:pPr>
        <w:spacing w:line="480" w:lineRule="auto"/>
        <w:rPr>
          <w:rFonts w:ascii="Times New Roman" w:eastAsia="Times New Roman" w:hAnsi="Times New Roman" w:cs="Times New Roman"/>
          <w:noProof/>
          <w:sz w:val="24"/>
          <w:szCs w:val="24"/>
          <w:shd w:val="clear" w:color="auto" w:fill="FFFFFF"/>
        </w:rPr>
      </w:pPr>
      <w:r w:rsidRPr="00CA2D38">
        <w:rPr>
          <w:rFonts w:ascii="Times New Roman" w:eastAsia="Times New Roman" w:hAnsi="Times New Roman" w:cs="Times New Roman"/>
          <w:noProof/>
          <w:sz w:val="24"/>
          <w:szCs w:val="24"/>
          <w:shd w:val="clear" w:color="auto" w:fill="FFFFFF"/>
        </w:rPr>
        <w:br w:type="page"/>
      </w:r>
    </w:p>
    <w:sdt>
      <w:sdtPr>
        <w:rPr>
          <w:rFonts w:ascii="Times New Roman" w:hAnsi="Times New Roman" w:cs="Times New Roman"/>
          <w:color w:val="auto"/>
          <w:sz w:val="24"/>
          <w:szCs w:val="24"/>
        </w:rPr>
        <w:id w:val="1136287767"/>
        <w:docPartObj>
          <w:docPartGallery w:val="Bibliographies"/>
          <w:docPartUnique/>
        </w:docPartObj>
      </w:sdtPr>
      <w:sdtEndPr>
        <w:rPr>
          <w:rFonts w:eastAsiaTheme="minorEastAsia"/>
          <w:b w:val="0"/>
          <w:bCs w:val="0"/>
          <w:lang w:bidi="ar-SA"/>
        </w:rPr>
      </w:sdtEndPr>
      <w:sdtContent>
        <w:p w:rsidR="00CA2D38" w:rsidRPr="00CA2D38" w:rsidRDefault="00CA2D38" w:rsidP="00CA2D38">
          <w:pPr>
            <w:pStyle w:val="Heading1"/>
            <w:spacing w:line="480" w:lineRule="auto"/>
            <w:jc w:val="center"/>
            <w:rPr>
              <w:rFonts w:ascii="Times New Roman" w:hAnsi="Times New Roman" w:cs="Times New Roman"/>
              <w:color w:val="auto"/>
              <w:sz w:val="24"/>
              <w:szCs w:val="24"/>
            </w:rPr>
          </w:pPr>
          <w:r w:rsidRPr="00CA2D38">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A2D38" w:rsidRPr="00CA2D38" w:rsidRDefault="00CA2D38" w:rsidP="00CA2D38">
              <w:pPr>
                <w:pStyle w:val="Bibliography"/>
                <w:spacing w:line="480" w:lineRule="auto"/>
                <w:ind w:left="720" w:hanging="720"/>
                <w:rPr>
                  <w:rFonts w:ascii="Times New Roman" w:hAnsi="Times New Roman" w:cs="Times New Roman"/>
                  <w:noProof/>
                  <w:sz w:val="24"/>
                  <w:szCs w:val="24"/>
                </w:rPr>
              </w:pPr>
              <w:r w:rsidRPr="00CA2D38">
                <w:rPr>
                  <w:rFonts w:ascii="Times New Roman" w:hAnsi="Times New Roman" w:cs="Times New Roman"/>
                  <w:sz w:val="24"/>
                  <w:szCs w:val="24"/>
                </w:rPr>
                <w:fldChar w:fldCharType="begin"/>
              </w:r>
              <w:r w:rsidRPr="00CA2D38">
                <w:rPr>
                  <w:rFonts w:ascii="Times New Roman" w:hAnsi="Times New Roman" w:cs="Times New Roman"/>
                  <w:sz w:val="24"/>
                  <w:szCs w:val="24"/>
                </w:rPr>
                <w:instrText xml:space="preserve"> BIBLIOGRAPHY </w:instrText>
              </w:r>
              <w:r w:rsidRPr="00CA2D38">
                <w:rPr>
                  <w:rFonts w:ascii="Times New Roman" w:hAnsi="Times New Roman" w:cs="Times New Roman"/>
                  <w:sz w:val="24"/>
                  <w:szCs w:val="24"/>
                </w:rPr>
                <w:fldChar w:fldCharType="separate"/>
              </w:r>
              <w:r w:rsidRPr="00CA2D38">
                <w:rPr>
                  <w:rFonts w:ascii="Times New Roman" w:hAnsi="Times New Roman" w:cs="Times New Roman"/>
                  <w:noProof/>
                  <w:sz w:val="24"/>
                  <w:szCs w:val="24"/>
                </w:rPr>
                <w:t xml:space="preserve">Nagendra, A., &amp; Deshpande, M. (2014). Human Resource Information Systems (HRIS) in HR planning and development in mid to large sized organizations. </w:t>
              </w:r>
              <w:r w:rsidRPr="00CA2D38">
                <w:rPr>
                  <w:rFonts w:ascii="Times New Roman" w:hAnsi="Times New Roman" w:cs="Times New Roman"/>
                  <w:i/>
                  <w:iCs/>
                  <w:noProof/>
                  <w:sz w:val="24"/>
                  <w:szCs w:val="24"/>
                </w:rPr>
                <w:t>Procedia-Social and Behavioral Sciences</w:t>
              </w:r>
              <w:r w:rsidRPr="00CA2D38">
                <w:rPr>
                  <w:rFonts w:ascii="Times New Roman" w:hAnsi="Times New Roman" w:cs="Times New Roman"/>
                  <w:noProof/>
                  <w:sz w:val="24"/>
                  <w:szCs w:val="24"/>
                </w:rPr>
                <w:t xml:space="preserve"> </w:t>
              </w:r>
              <w:r w:rsidRPr="00CA2D38">
                <w:rPr>
                  <w:rFonts w:ascii="Times New Roman" w:hAnsi="Times New Roman" w:cs="Times New Roman"/>
                  <w:i/>
                  <w:iCs/>
                  <w:noProof/>
                  <w:sz w:val="24"/>
                  <w:szCs w:val="24"/>
                </w:rPr>
                <w:t>, 133</w:t>
              </w:r>
              <w:r w:rsidRPr="00CA2D38">
                <w:rPr>
                  <w:rFonts w:ascii="Times New Roman" w:hAnsi="Times New Roman" w:cs="Times New Roman"/>
                  <w:noProof/>
                  <w:sz w:val="24"/>
                  <w:szCs w:val="24"/>
                </w:rPr>
                <w:t>, 61-67.</w:t>
              </w:r>
            </w:p>
            <w:p w:rsidR="00CA2D38" w:rsidRPr="00CA2D38" w:rsidRDefault="00CA2D38" w:rsidP="00CA2D38">
              <w:pPr>
                <w:spacing w:line="480" w:lineRule="auto"/>
                <w:ind w:left="720" w:hanging="720"/>
                <w:rPr>
                  <w:rFonts w:ascii="Times New Roman" w:hAnsi="Times New Roman" w:cs="Times New Roman"/>
                  <w:sz w:val="24"/>
                  <w:szCs w:val="24"/>
                </w:rPr>
              </w:pPr>
              <w:r w:rsidRPr="00CA2D38">
                <w:rPr>
                  <w:rFonts w:ascii="Times New Roman" w:hAnsi="Times New Roman" w:cs="Times New Roman"/>
                  <w:sz w:val="24"/>
                  <w:szCs w:val="24"/>
                </w:rPr>
                <w:fldChar w:fldCharType="end"/>
              </w:r>
            </w:p>
          </w:sdtContent>
        </w:sdt>
      </w:sdtContent>
    </w:sdt>
    <w:p w:rsidR="00FE4CAA" w:rsidRPr="00CA2D38" w:rsidRDefault="00FE4CAA" w:rsidP="00CA2D38">
      <w:pPr>
        <w:spacing w:after="0" w:line="480" w:lineRule="auto"/>
        <w:ind w:firstLine="720"/>
        <w:rPr>
          <w:rFonts w:ascii="Times New Roman" w:eastAsia="Times New Roman" w:hAnsi="Times New Roman" w:cs="Times New Roman"/>
          <w:sz w:val="24"/>
          <w:szCs w:val="24"/>
          <w:shd w:val="clear" w:color="auto" w:fill="FFFFFF"/>
        </w:rPr>
      </w:pPr>
    </w:p>
    <w:sectPr w:rsidR="00FE4CAA" w:rsidRPr="00CA2D38" w:rsidSect="00CA2D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79D" w:rsidRDefault="00ED679D" w:rsidP="00CA2D38">
      <w:pPr>
        <w:spacing w:after="0" w:line="240" w:lineRule="auto"/>
      </w:pPr>
      <w:r>
        <w:separator/>
      </w:r>
    </w:p>
  </w:endnote>
  <w:endnote w:type="continuationSeparator" w:id="1">
    <w:p w:rsidR="00ED679D" w:rsidRDefault="00ED679D" w:rsidP="00CA2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79D" w:rsidRDefault="00ED679D" w:rsidP="00CA2D38">
      <w:pPr>
        <w:spacing w:after="0" w:line="240" w:lineRule="auto"/>
      </w:pPr>
      <w:r>
        <w:separator/>
      </w:r>
    </w:p>
  </w:footnote>
  <w:footnote w:type="continuationSeparator" w:id="1">
    <w:p w:rsidR="00ED679D" w:rsidRDefault="00ED679D" w:rsidP="00CA2D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38" w:rsidRPr="00CA2D38" w:rsidRDefault="00CA2D38">
    <w:pPr>
      <w:pStyle w:val="Header"/>
      <w:jc w:val="right"/>
      <w:rPr>
        <w:rFonts w:ascii="Times New Roman" w:hAnsi="Times New Roman" w:cs="Times New Roman"/>
        <w:sz w:val="24"/>
      </w:rPr>
    </w:pPr>
    <w:r w:rsidRPr="00CA2D38">
      <w:rPr>
        <w:rFonts w:ascii="Times New Roman" w:hAnsi="Times New Roman" w:cs="Times New Roman"/>
        <w:sz w:val="24"/>
      </w:rPr>
      <w:t xml:space="preserve">IMPACT OF HRIS TO ORGANIZATION </w:t>
    </w:r>
    <w:r w:rsidRPr="00CA2D38">
      <w:rPr>
        <w:rFonts w:ascii="Times New Roman" w:hAnsi="Times New Roman" w:cs="Times New Roman"/>
        <w:sz w:val="24"/>
      </w:rPr>
      <w:tab/>
    </w:r>
    <w:r w:rsidRPr="00CA2D38">
      <w:rPr>
        <w:rFonts w:ascii="Times New Roman" w:hAnsi="Times New Roman" w:cs="Times New Roman"/>
        <w:sz w:val="24"/>
      </w:rPr>
      <w:tab/>
    </w:r>
    <w:sdt>
      <w:sdtPr>
        <w:rPr>
          <w:rFonts w:ascii="Times New Roman" w:hAnsi="Times New Roman" w:cs="Times New Roman"/>
          <w:sz w:val="24"/>
        </w:rPr>
        <w:id w:val="1136287818"/>
        <w:docPartObj>
          <w:docPartGallery w:val="Page Numbers (Top of Page)"/>
          <w:docPartUnique/>
        </w:docPartObj>
      </w:sdtPr>
      <w:sdtContent>
        <w:r w:rsidRPr="00CA2D38">
          <w:rPr>
            <w:rFonts w:ascii="Times New Roman" w:hAnsi="Times New Roman" w:cs="Times New Roman"/>
            <w:sz w:val="24"/>
          </w:rPr>
          <w:fldChar w:fldCharType="begin"/>
        </w:r>
        <w:r w:rsidRPr="00CA2D38">
          <w:rPr>
            <w:rFonts w:ascii="Times New Roman" w:hAnsi="Times New Roman" w:cs="Times New Roman"/>
            <w:sz w:val="24"/>
          </w:rPr>
          <w:instrText xml:space="preserve"> PAGE   \* MERGEFORMAT </w:instrText>
        </w:r>
        <w:r w:rsidRPr="00CA2D38">
          <w:rPr>
            <w:rFonts w:ascii="Times New Roman" w:hAnsi="Times New Roman" w:cs="Times New Roman"/>
            <w:sz w:val="24"/>
          </w:rPr>
          <w:fldChar w:fldCharType="separate"/>
        </w:r>
        <w:r>
          <w:rPr>
            <w:rFonts w:ascii="Times New Roman" w:hAnsi="Times New Roman" w:cs="Times New Roman"/>
            <w:noProof/>
            <w:sz w:val="24"/>
          </w:rPr>
          <w:t>4</w:t>
        </w:r>
        <w:r w:rsidRPr="00CA2D38">
          <w:rPr>
            <w:rFonts w:ascii="Times New Roman" w:hAnsi="Times New Roman" w:cs="Times New Roman"/>
            <w:sz w:val="24"/>
          </w:rPr>
          <w:fldChar w:fldCharType="end"/>
        </w:r>
      </w:sdtContent>
    </w:sdt>
  </w:p>
  <w:p w:rsidR="00CA2D38" w:rsidRPr="00CA2D38" w:rsidRDefault="00CA2D3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38" w:rsidRPr="00CA2D38" w:rsidRDefault="00CA2D38">
    <w:pPr>
      <w:pStyle w:val="Header"/>
      <w:jc w:val="right"/>
      <w:rPr>
        <w:rFonts w:ascii="Times New Roman" w:hAnsi="Times New Roman" w:cs="Times New Roman"/>
        <w:sz w:val="24"/>
      </w:rPr>
    </w:pPr>
    <w:r w:rsidRPr="00CA2D38">
      <w:rPr>
        <w:rFonts w:ascii="Times New Roman" w:hAnsi="Times New Roman" w:cs="Times New Roman"/>
        <w:sz w:val="24"/>
      </w:rPr>
      <w:t>Running Head: IMPACT OF HRIS TO ORGANIZATION</w:t>
    </w:r>
    <w:r w:rsidRPr="00CA2D38">
      <w:rPr>
        <w:rFonts w:ascii="Times New Roman" w:hAnsi="Times New Roman" w:cs="Times New Roman"/>
        <w:sz w:val="24"/>
      </w:rPr>
      <w:tab/>
    </w:r>
    <w:sdt>
      <w:sdtPr>
        <w:rPr>
          <w:rFonts w:ascii="Times New Roman" w:hAnsi="Times New Roman" w:cs="Times New Roman"/>
          <w:sz w:val="24"/>
        </w:rPr>
        <w:id w:val="1136287772"/>
        <w:docPartObj>
          <w:docPartGallery w:val="Page Numbers (Top of Page)"/>
          <w:docPartUnique/>
        </w:docPartObj>
      </w:sdtPr>
      <w:sdtContent>
        <w:r w:rsidRPr="00CA2D38">
          <w:rPr>
            <w:rFonts w:ascii="Times New Roman" w:hAnsi="Times New Roman" w:cs="Times New Roman"/>
            <w:sz w:val="24"/>
          </w:rPr>
          <w:fldChar w:fldCharType="begin"/>
        </w:r>
        <w:r w:rsidRPr="00CA2D38">
          <w:rPr>
            <w:rFonts w:ascii="Times New Roman" w:hAnsi="Times New Roman" w:cs="Times New Roman"/>
            <w:sz w:val="24"/>
          </w:rPr>
          <w:instrText xml:space="preserve"> PAGE   \* MERGEFORMAT </w:instrText>
        </w:r>
        <w:r w:rsidRPr="00CA2D38">
          <w:rPr>
            <w:rFonts w:ascii="Times New Roman" w:hAnsi="Times New Roman" w:cs="Times New Roman"/>
            <w:sz w:val="24"/>
          </w:rPr>
          <w:fldChar w:fldCharType="separate"/>
        </w:r>
        <w:r>
          <w:rPr>
            <w:rFonts w:ascii="Times New Roman" w:hAnsi="Times New Roman" w:cs="Times New Roman"/>
            <w:noProof/>
            <w:sz w:val="24"/>
          </w:rPr>
          <w:t>1</w:t>
        </w:r>
        <w:r w:rsidRPr="00CA2D38">
          <w:rPr>
            <w:rFonts w:ascii="Times New Roman" w:hAnsi="Times New Roman" w:cs="Times New Roman"/>
            <w:sz w:val="24"/>
          </w:rPr>
          <w:fldChar w:fldCharType="end"/>
        </w:r>
      </w:sdtContent>
    </w:sdt>
  </w:p>
  <w:p w:rsidR="00CA2D38" w:rsidRPr="00CA2D38" w:rsidRDefault="00CA2D3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33544"/>
    <w:rsid w:val="004F01A2"/>
    <w:rsid w:val="00633544"/>
    <w:rsid w:val="006A5F15"/>
    <w:rsid w:val="007D258A"/>
    <w:rsid w:val="009851AC"/>
    <w:rsid w:val="00BA4367"/>
    <w:rsid w:val="00CA2D38"/>
    <w:rsid w:val="00ED679D"/>
    <w:rsid w:val="00FE4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A2D3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2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D38"/>
    <w:rPr>
      <w:rFonts w:ascii="Tahoma" w:hAnsi="Tahoma" w:cs="Tahoma"/>
      <w:sz w:val="16"/>
      <w:szCs w:val="16"/>
    </w:rPr>
  </w:style>
  <w:style w:type="character" w:customStyle="1" w:styleId="Heading1Char">
    <w:name w:val="Heading 1 Char"/>
    <w:basedOn w:val="DefaultParagraphFont"/>
    <w:link w:val="Heading1"/>
    <w:uiPriority w:val="9"/>
    <w:rsid w:val="00CA2D3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A2D38"/>
  </w:style>
  <w:style w:type="paragraph" w:styleId="Header">
    <w:name w:val="header"/>
    <w:basedOn w:val="Normal"/>
    <w:link w:val="HeaderChar"/>
    <w:uiPriority w:val="99"/>
    <w:unhideWhenUsed/>
    <w:rsid w:val="00CA2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D38"/>
  </w:style>
  <w:style w:type="paragraph" w:styleId="Footer">
    <w:name w:val="footer"/>
    <w:basedOn w:val="Normal"/>
    <w:link w:val="FooterChar"/>
    <w:uiPriority w:val="99"/>
    <w:semiHidden/>
    <w:unhideWhenUsed/>
    <w:rsid w:val="00CA2D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D38"/>
  </w:style>
</w:styles>
</file>

<file path=word/webSettings.xml><?xml version="1.0" encoding="utf-8"?>
<w:webSettings xmlns:r="http://schemas.openxmlformats.org/officeDocument/2006/relationships" xmlns:w="http://schemas.openxmlformats.org/wordprocessingml/2006/main">
  <w:divs>
    <w:div w:id="721442244">
      <w:bodyDiv w:val="1"/>
      <w:marLeft w:val="0"/>
      <w:marRight w:val="0"/>
      <w:marTop w:val="0"/>
      <w:marBottom w:val="0"/>
      <w:divBdr>
        <w:top w:val="none" w:sz="0" w:space="0" w:color="auto"/>
        <w:left w:val="none" w:sz="0" w:space="0" w:color="auto"/>
        <w:bottom w:val="none" w:sz="0" w:space="0" w:color="auto"/>
        <w:right w:val="none" w:sz="0" w:space="0" w:color="auto"/>
      </w:divBdr>
      <w:divsChild>
        <w:div w:id="24141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Nag14</b:Tag>
    <b:SourceType>JournalArticle</b:SourceType>
    <b:Guid>{ADB273B0-EDC5-4242-ABC6-F42D7F9C31AA}</b:Guid>
    <b:LCID>0</b:LCID>
    <b:Author>
      <b:Author>
        <b:NameList>
          <b:Person>
            <b:Last>Nagendra</b:Last>
            <b:First>Asha</b:First>
          </b:Person>
          <b:Person>
            <b:Last>Deshpande</b:Last>
            <b:First>Mohit</b:First>
          </b:Person>
        </b:NameList>
      </b:Author>
    </b:Author>
    <b:Title>Human Resource Information Systems (HRIS) in HR planning and development in mid to large sized organizations.</b:Title>
    <b:Year>2014</b:Year>
    <b:Month>May</b:Month>
    <b:JournalName>Procedia-Social and Behavioral Sciences</b:JournalName>
    <b:Pages>61-67</b:Pages>
    <b:Volume>133</b:Volume>
    <b:RefOrder>1</b:RefOrder>
  </b:Source>
</b:Sources>
</file>

<file path=customXml/itemProps1.xml><?xml version="1.0" encoding="utf-8"?>
<ds:datastoreItem xmlns:ds="http://schemas.openxmlformats.org/officeDocument/2006/customXml" ds:itemID="{4F246C4E-108A-40E2-91F6-755A4CDC5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4</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2019-06-03T14:53:00Z</dcterms:created>
  <dcterms:modified xsi:type="dcterms:W3CDTF">2019-06-03T19:17:00Z</dcterms:modified>
</cp:coreProperties>
</file>